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E517" w14:textId="74EDD9C9" w:rsidR="0002395D" w:rsidRDefault="0002395D" w:rsidP="000A4267">
      <w:pPr>
        <w:pStyle w:val="Body"/>
        <w:rPr>
          <w:rFonts w:ascii="Times" w:hAnsi="Times"/>
          <w:lang w:val="en-US"/>
        </w:rPr>
      </w:pPr>
      <w:r>
        <w:rPr>
          <w:rFonts w:ascii="Times" w:hAnsi="Times" w:hint="eastAsia"/>
          <w:lang w:val="en-US"/>
        </w:rPr>
        <w:t>T</w:t>
      </w:r>
      <w:r>
        <w:rPr>
          <w:rFonts w:ascii="Times" w:hAnsi="Times"/>
          <w:lang w:val="en-US"/>
        </w:rPr>
        <w:t>itle:</w:t>
      </w:r>
    </w:p>
    <w:p w14:paraId="63C8FC50" w14:textId="273BB21D" w:rsidR="0002395D" w:rsidRDefault="0002395D" w:rsidP="000A4267">
      <w:pPr>
        <w:pStyle w:val="Body"/>
        <w:rPr>
          <w:rFonts w:ascii="Times" w:hAnsi="Times"/>
          <w:lang w:val="en-US"/>
        </w:rPr>
      </w:pPr>
      <w:r>
        <w:rPr>
          <w:rFonts w:ascii="Times" w:hAnsi="Times" w:hint="eastAsia"/>
          <w:lang w:val="en-US"/>
        </w:rPr>
        <w:t>S</w:t>
      </w:r>
      <w:r>
        <w:rPr>
          <w:rFonts w:ascii="Times" w:hAnsi="Times"/>
          <w:lang w:val="en-US"/>
        </w:rPr>
        <w:t>uperconductivity and magnetism in amorphous carbon</w:t>
      </w:r>
    </w:p>
    <w:p w14:paraId="2F06F919" w14:textId="77777777" w:rsidR="0002395D" w:rsidRDefault="0002395D" w:rsidP="000A4267">
      <w:pPr>
        <w:pStyle w:val="Body"/>
        <w:rPr>
          <w:rFonts w:ascii="Times" w:hAnsi="Times"/>
          <w:lang w:val="en-US"/>
        </w:rPr>
      </w:pPr>
    </w:p>
    <w:p w14:paraId="5C026642" w14:textId="58617D0B" w:rsidR="000A4267" w:rsidRPr="000A4267" w:rsidRDefault="000A4267" w:rsidP="000A4267">
      <w:pPr>
        <w:pStyle w:val="Body"/>
        <w:rPr>
          <w:rFonts w:ascii="Times" w:hAnsi="Times"/>
          <w:lang w:val="en-US"/>
        </w:rPr>
      </w:pPr>
      <w:r w:rsidRPr="000A4267">
        <w:rPr>
          <w:rFonts w:ascii="Times" w:hAnsi="Times"/>
          <w:lang w:val="en-US"/>
        </w:rPr>
        <w:t>Abstract:</w:t>
      </w:r>
    </w:p>
    <w:p w14:paraId="19E239DC" w14:textId="69893134" w:rsidR="000A4267" w:rsidRPr="000A4267" w:rsidRDefault="000A4267" w:rsidP="0002395D">
      <w:pPr>
        <w:pStyle w:val="Body"/>
        <w:rPr>
          <w:rFonts w:ascii="Times" w:hAnsi="Times"/>
          <w:lang w:val="en-US"/>
        </w:rPr>
      </w:pPr>
      <w:r w:rsidRPr="000A4267">
        <w:rPr>
          <w:rFonts w:ascii="Times" w:hAnsi="Times"/>
          <w:lang w:val="en-US"/>
        </w:rPr>
        <w:t>Recent reports on the superconductivity in a new form of amorphous carbon (Q-carbon) have attracted much interest because of their high superconducting transition temperatures (36 K and 55 K at 17 % and 27 % boron doping) [1, 2]. We examine the effect of boron doping in superconducting forms of amorphous carbon. We confirm the superconductivity in amorphous carbon with various mass densities, boron concentration, and amorphous structures [3, 4]. Our findings have direct implications for understanding the high-Tc superconductivity in Q-carbon.</w:t>
      </w:r>
      <w:r w:rsidR="0002395D">
        <w:rPr>
          <w:rFonts w:ascii="Times" w:hAnsi="Times"/>
          <w:lang w:val="en-US"/>
        </w:rPr>
        <w:t xml:space="preserve"> Q-carbon is also reported as a ferromagnetic pure carbon material [5]. We</w:t>
      </w:r>
      <w:r w:rsidR="0002395D" w:rsidRPr="0002395D">
        <w:rPr>
          <w:rFonts w:ascii="Times" w:hAnsi="Times"/>
          <w:lang w:val="en-US"/>
        </w:rPr>
        <w:t xml:space="preserve"> show the existence of</w:t>
      </w:r>
      <w:r w:rsidR="0002395D">
        <w:rPr>
          <w:rFonts w:ascii="Times" w:hAnsi="Times"/>
          <w:lang w:val="en-US"/>
        </w:rPr>
        <w:t xml:space="preserve"> t</w:t>
      </w:r>
      <w:r w:rsidR="0002395D" w:rsidRPr="0002395D">
        <w:rPr>
          <w:rFonts w:ascii="Times" w:hAnsi="Times"/>
          <w:lang w:val="en-US"/>
        </w:rPr>
        <w:t>hreefold</w:t>
      </w:r>
      <w:r w:rsidR="0002395D">
        <w:rPr>
          <w:rFonts w:ascii="Times" w:hAnsi="Times"/>
          <w:lang w:val="en-US"/>
        </w:rPr>
        <w:t>-</w:t>
      </w:r>
      <w:r w:rsidR="0002395D" w:rsidRPr="0002395D">
        <w:rPr>
          <w:rFonts w:ascii="Times" w:hAnsi="Times"/>
          <w:lang w:val="en-US"/>
        </w:rPr>
        <w:t xml:space="preserve">coordinated carbon atoms </w:t>
      </w:r>
      <w:r w:rsidR="0002395D">
        <w:rPr>
          <w:rFonts w:ascii="Times" w:hAnsi="Times"/>
          <w:lang w:val="en-US"/>
        </w:rPr>
        <w:t>are important for</w:t>
      </w:r>
      <w:r w:rsidR="0002395D" w:rsidRPr="0002395D">
        <w:rPr>
          <w:rFonts w:ascii="Times" w:hAnsi="Times"/>
          <w:lang w:val="en-US"/>
        </w:rPr>
        <w:t xml:space="preserve"> causing magnetism</w:t>
      </w:r>
      <w:r w:rsidR="0002395D">
        <w:rPr>
          <w:rFonts w:ascii="Times" w:hAnsi="Times"/>
          <w:lang w:val="en-US"/>
        </w:rPr>
        <w:t xml:space="preserve"> [6]</w:t>
      </w:r>
      <w:r w:rsidR="0002395D" w:rsidRPr="0002395D">
        <w:rPr>
          <w:rFonts w:ascii="Times" w:hAnsi="Times"/>
          <w:lang w:val="en-US"/>
        </w:rPr>
        <w:t>. We</w:t>
      </w:r>
      <w:r w:rsidR="0002395D">
        <w:rPr>
          <w:rFonts w:ascii="Times" w:hAnsi="Times"/>
          <w:lang w:val="en-US"/>
        </w:rPr>
        <w:t xml:space="preserve"> also</w:t>
      </w:r>
      <w:r w:rsidR="0002395D" w:rsidRPr="0002395D">
        <w:rPr>
          <w:rFonts w:ascii="Times" w:hAnsi="Times"/>
          <w:lang w:val="en-US"/>
        </w:rPr>
        <w:t xml:space="preserve"> predict </w:t>
      </w:r>
      <w:r w:rsidR="0002395D">
        <w:rPr>
          <w:rFonts w:ascii="Times" w:hAnsi="Times"/>
          <w:lang w:val="en-US"/>
        </w:rPr>
        <w:t>possible</w:t>
      </w:r>
      <w:r w:rsidR="0002395D" w:rsidRPr="0002395D">
        <w:rPr>
          <w:rFonts w:ascii="Times" w:hAnsi="Times"/>
          <w:lang w:val="en-US"/>
        </w:rPr>
        <w:t xml:space="preserve"> geometrie</w:t>
      </w:r>
      <w:r w:rsidR="0002395D">
        <w:rPr>
          <w:rFonts w:ascii="Times" w:hAnsi="Times"/>
          <w:lang w:val="en-US"/>
        </w:rPr>
        <w:t>s</w:t>
      </w:r>
      <w:r w:rsidR="0002395D" w:rsidRPr="0002395D">
        <w:rPr>
          <w:rFonts w:ascii="Times" w:hAnsi="Times"/>
          <w:lang w:val="en-US"/>
        </w:rPr>
        <w:t xml:space="preserve"> that induce magnetic order</w:t>
      </w:r>
      <w:r w:rsidR="0002395D">
        <w:rPr>
          <w:rFonts w:ascii="Times" w:hAnsi="Times"/>
          <w:lang w:val="en-US"/>
        </w:rPr>
        <w:t>s</w:t>
      </w:r>
      <w:r w:rsidR="0002395D" w:rsidRPr="0002395D">
        <w:rPr>
          <w:rFonts w:ascii="Times" w:hAnsi="Times"/>
          <w:lang w:val="en-US"/>
        </w:rPr>
        <w:t xml:space="preserve"> in amorphous carbon.</w:t>
      </w:r>
    </w:p>
    <w:p w14:paraId="16D26AAA" w14:textId="77777777" w:rsidR="000A4267" w:rsidRPr="000A4267" w:rsidRDefault="000A4267" w:rsidP="000A4267">
      <w:pPr>
        <w:pStyle w:val="Body"/>
        <w:rPr>
          <w:rFonts w:ascii="Times" w:hAnsi="Times"/>
          <w:lang w:val="en-US"/>
        </w:rPr>
      </w:pPr>
    </w:p>
    <w:p w14:paraId="2152C903" w14:textId="77777777" w:rsidR="000A4267" w:rsidRPr="000A4267" w:rsidRDefault="000A4267" w:rsidP="000A4267">
      <w:pPr>
        <w:pStyle w:val="Body"/>
        <w:rPr>
          <w:rFonts w:ascii="Times" w:hAnsi="Times"/>
          <w:lang w:val="en-US"/>
        </w:rPr>
      </w:pPr>
      <w:r w:rsidRPr="000A4267">
        <w:rPr>
          <w:rFonts w:ascii="Times" w:hAnsi="Times"/>
          <w:lang w:val="en-US"/>
        </w:rPr>
        <w:t>References:</w:t>
      </w:r>
    </w:p>
    <w:p w14:paraId="7FF635FA" w14:textId="596266AB" w:rsidR="000A4267" w:rsidRPr="000A4267" w:rsidRDefault="000A4267" w:rsidP="000A4267">
      <w:pPr>
        <w:pStyle w:val="Body"/>
        <w:rPr>
          <w:rFonts w:ascii="Times" w:hAnsi="Times"/>
          <w:lang w:val="en-US"/>
        </w:rPr>
      </w:pPr>
      <w:r w:rsidRPr="000A4267">
        <w:rPr>
          <w:rFonts w:ascii="Times" w:hAnsi="Times"/>
          <w:lang w:val="en-US"/>
        </w:rPr>
        <w:t xml:space="preserve">1. A. </w:t>
      </w:r>
      <w:proofErr w:type="spellStart"/>
      <w:r w:rsidRPr="000A4267">
        <w:rPr>
          <w:rFonts w:ascii="Times" w:hAnsi="Times"/>
          <w:lang w:val="en-US"/>
        </w:rPr>
        <w:t>Bhaumik</w:t>
      </w:r>
      <w:proofErr w:type="spellEnd"/>
      <w:r w:rsidRPr="000A4267">
        <w:rPr>
          <w:rFonts w:ascii="Times" w:hAnsi="Times"/>
          <w:lang w:val="en-US"/>
        </w:rPr>
        <w:t xml:space="preserve">, R. </w:t>
      </w:r>
      <w:proofErr w:type="spellStart"/>
      <w:r w:rsidRPr="000A4267">
        <w:rPr>
          <w:rFonts w:ascii="Times" w:hAnsi="Times"/>
          <w:lang w:val="en-US"/>
        </w:rPr>
        <w:t>Sachan</w:t>
      </w:r>
      <w:proofErr w:type="spellEnd"/>
      <w:r w:rsidRPr="000A4267">
        <w:rPr>
          <w:rFonts w:ascii="Times" w:hAnsi="Times"/>
          <w:lang w:val="en-US"/>
        </w:rPr>
        <w:t>, and J, Narayan, ACS Nano 1</w:t>
      </w:r>
      <w:r w:rsidR="0002395D">
        <w:rPr>
          <w:rFonts w:ascii="Times" w:hAnsi="Times"/>
          <w:lang w:val="en-US"/>
        </w:rPr>
        <w:t>1,</w:t>
      </w:r>
      <w:r w:rsidRPr="000A4267">
        <w:rPr>
          <w:rFonts w:ascii="Times" w:hAnsi="Times"/>
          <w:lang w:val="en-US"/>
        </w:rPr>
        <w:t xml:space="preserve"> 5351 (2017)</w:t>
      </w:r>
    </w:p>
    <w:p w14:paraId="2381B960" w14:textId="3AC6139A" w:rsidR="000A4267" w:rsidRPr="000A4267" w:rsidRDefault="000A4267" w:rsidP="000A4267">
      <w:pPr>
        <w:pStyle w:val="Body"/>
        <w:rPr>
          <w:rFonts w:ascii="Times" w:hAnsi="Times"/>
          <w:lang w:val="en-US"/>
        </w:rPr>
      </w:pPr>
      <w:r w:rsidRPr="000A4267">
        <w:rPr>
          <w:rFonts w:ascii="Times" w:hAnsi="Times"/>
          <w:lang w:val="en-US"/>
        </w:rPr>
        <w:t xml:space="preserve">2. A. </w:t>
      </w:r>
      <w:proofErr w:type="spellStart"/>
      <w:r w:rsidRPr="000A4267">
        <w:rPr>
          <w:rFonts w:ascii="Times" w:hAnsi="Times"/>
          <w:lang w:val="en-US"/>
        </w:rPr>
        <w:t>Bhaumik</w:t>
      </w:r>
      <w:proofErr w:type="spellEnd"/>
      <w:r w:rsidRPr="000A4267">
        <w:rPr>
          <w:rFonts w:ascii="Times" w:hAnsi="Times"/>
          <w:lang w:val="en-US"/>
        </w:rPr>
        <w:t xml:space="preserve">, R. </w:t>
      </w:r>
      <w:proofErr w:type="spellStart"/>
      <w:r w:rsidRPr="000A4267">
        <w:rPr>
          <w:rFonts w:ascii="Times" w:hAnsi="Times"/>
          <w:lang w:val="en-US"/>
        </w:rPr>
        <w:t>Sachan</w:t>
      </w:r>
      <w:proofErr w:type="spellEnd"/>
      <w:r w:rsidRPr="000A4267">
        <w:rPr>
          <w:rFonts w:ascii="Times" w:hAnsi="Times"/>
          <w:lang w:val="en-US"/>
        </w:rPr>
        <w:t>, S. Gupta, and J. Narayan, ACS Nano 11</w:t>
      </w:r>
      <w:r w:rsidR="0002395D">
        <w:rPr>
          <w:rFonts w:ascii="Times" w:hAnsi="Times"/>
          <w:lang w:val="en-US"/>
        </w:rPr>
        <w:t>,</w:t>
      </w:r>
      <w:r w:rsidRPr="000A4267">
        <w:rPr>
          <w:rFonts w:ascii="Times" w:hAnsi="Times"/>
          <w:lang w:val="en-US"/>
        </w:rPr>
        <w:t xml:space="preserve"> 11915 (2017)</w:t>
      </w:r>
    </w:p>
    <w:p w14:paraId="12EDBEFE" w14:textId="077809BB" w:rsidR="005B078D" w:rsidRDefault="000A4267" w:rsidP="006E7D6F">
      <w:pPr>
        <w:pStyle w:val="Body"/>
        <w:rPr>
          <w:rFonts w:ascii="Times" w:hAnsi="Times"/>
          <w:lang w:val="en-US"/>
        </w:rPr>
      </w:pPr>
      <w:r w:rsidRPr="000A4267">
        <w:rPr>
          <w:rFonts w:ascii="Times" w:hAnsi="Times"/>
          <w:lang w:val="en-US"/>
        </w:rPr>
        <w:t>3. Y. Sakai, J. R. Chelikowsky, and M. L. Cohen, Phys. Rev. B 97</w:t>
      </w:r>
      <w:r w:rsidR="0002395D">
        <w:rPr>
          <w:rFonts w:ascii="Times" w:hAnsi="Times"/>
          <w:lang w:val="en-US"/>
        </w:rPr>
        <w:t>,</w:t>
      </w:r>
      <w:r w:rsidRPr="000A4267">
        <w:rPr>
          <w:rFonts w:ascii="Times" w:hAnsi="Times"/>
          <w:lang w:val="en-US"/>
        </w:rPr>
        <w:t xml:space="preserve"> 054501 (2018)</w:t>
      </w:r>
    </w:p>
    <w:p w14:paraId="3C096960" w14:textId="36789CDF" w:rsidR="0002395D" w:rsidRDefault="006E7D6F" w:rsidP="000A4267">
      <w:pPr>
        <w:pStyle w:val="Body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4</w:t>
      </w:r>
      <w:r w:rsidR="0002395D">
        <w:rPr>
          <w:rFonts w:ascii="Times" w:hAnsi="Times"/>
          <w:lang w:val="en-US"/>
        </w:rPr>
        <w:t xml:space="preserve">. J. Narayan and A. </w:t>
      </w:r>
      <w:proofErr w:type="spellStart"/>
      <w:r w:rsidR="0002395D">
        <w:rPr>
          <w:rFonts w:ascii="Times" w:hAnsi="Times"/>
          <w:lang w:val="en-US"/>
        </w:rPr>
        <w:t>Bhaumik</w:t>
      </w:r>
      <w:proofErr w:type="spellEnd"/>
      <w:r w:rsidR="0002395D">
        <w:rPr>
          <w:rFonts w:ascii="Times" w:hAnsi="Times"/>
          <w:lang w:val="en-US"/>
        </w:rPr>
        <w:t>, J. Appl. Phys. 118, 215303 (2015)</w:t>
      </w:r>
    </w:p>
    <w:p w14:paraId="4CB54646" w14:textId="0A1E4D76" w:rsidR="0002395D" w:rsidRPr="000A4267" w:rsidRDefault="006E7D6F" w:rsidP="000A4267">
      <w:pPr>
        <w:pStyle w:val="Body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5</w:t>
      </w:r>
      <w:bookmarkStart w:id="0" w:name="_GoBack"/>
      <w:bookmarkEnd w:id="0"/>
      <w:r w:rsidR="0002395D">
        <w:rPr>
          <w:rFonts w:ascii="Times" w:hAnsi="Times"/>
          <w:lang w:val="en-US"/>
        </w:rPr>
        <w:t xml:space="preserve">. </w:t>
      </w:r>
      <w:r w:rsidR="0002395D" w:rsidRPr="000A4267">
        <w:rPr>
          <w:rFonts w:ascii="Times" w:hAnsi="Times"/>
          <w:lang w:val="en-US"/>
        </w:rPr>
        <w:t xml:space="preserve">Y. Sakai, J. R. Chelikowsky, and M. L. Cohen, Phys. Rev. </w:t>
      </w:r>
      <w:r w:rsidR="0002395D">
        <w:rPr>
          <w:rFonts w:ascii="Times" w:hAnsi="Times"/>
          <w:lang w:val="en-US"/>
        </w:rPr>
        <w:t>Mater.</w:t>
      </w:r>
      <w:r w:rsidR="0002395D" w:rsidRPr="000A4267">
        <w:rPr>
          <w:rFonts w:ascii="Times" w:hAnsi="Times"/>
          <w:lang w:val="en-US"/>
        </w:rPr>
        <w:t xml:space="preserve"> </w:t>
      </w:r>
      <w:r w:rsidR="0002395D">
        <w:rPr>
          <w:rFonts w:ascii="Times" w:hAnsi="Times"/>
          <w:lang w:val="en-US"/>
        </w:rPr>
        <w:t>2</w:t>
      </w:r>
      <w:r w:rsidR="0002395D" w:rsidRPr="000A4267">
        <w:rPr>
          <w:rFonts w:ascii="Times" w:hAnsi="Times"/>
          <w:lang w:val="en-US"/>
        </w:rPr>
        <w:t xml:space="preserve"> 0</w:t>
      </w:r>
      <w:r w:rsidR="0002395D">
        <w:rPr>
          <w:rFonts w:ascii="Times" w:hAnsi="Times"/>
          <w:lang w:val="en-US"/>
        </w:rPr>
        <w:t>74403</w:t>
      </w:r>
      <w:r w:rsidR="0002395D" w:rsidRPr="000A4267">
        <w:rPr>
          <w:rFonts w:ascii="Times" w:hAnsi="Times"/>
          <w:lang w:val="en-US"/>
        </w:rPr>
        <w:t xml:space="preserve"> (2018)</w:t>
      </w:r>
    </w:p>
    <w:sectPr w:rsidR="0002395D" w:rsidRPr="000A426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FB81E" w14:textId="77777777" w:rsidR="00251106" w:rsidRDefault="00251106">
      <w:r>
        <w:separator/>
      </w:r>
    </w:p>
  </w:endnote>
  <w:endnote w:type="continuationSeparator" w:id="0">
    <w:p w14:paraId="7D3A6177" w14:textId="77777777" w:rsidR="00251106" w:rsidRDefault="0025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1B481" w14:textId="77777777" w:rsidR="005B078D" w:rsidRDefault="005B078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7F879" w14:textId="77777777" w:rsidR="00251106" w:rsidRDefault="00251106">
      <w:r>
        <w:separator/>
      </w:r>
    </w:p>
  </w:footnote>
  <w:footnote w:type="continuationSeparator" w:id="0">
    <w:p w14:paraId="501F64B4" w14:textId="77777777" w:rsidR="00251106" w:rsidRDefault="0025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DF6A" w14:textId="77777777" w:rsidR="005B078D" w:rsidRDefault="005B078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78D"/>
    <w:rsid w:val="0002395D"/>
    <w:rsid w:val="00095AF8"/>
    <w:rsid w:val="000A4267"/>
    <w:rsid w:val="00151B68"/>
    <w:rsid w:val="00251106"/>
    <w:rsid w:val="003F52E2"/>
    <w:rsid w:val="004D5104"/>
    <w:rsid w:val="005B078D"/>
    <w:rsid w:val="00603742"/>
    <w:rsid w:val="0065455D"/>
    <w:rsid w:val="006E3E96"/>
    <w:rsid w:val="006E7D6F"/>
    <w:rsid w:val="00705171"/>
    <w:rsid w:val="00782136"/>
    <w:rsid w:val="008419E8"/>
    <w:rsid w:val="00953DF1"/>
    <w:rsid w:val="00966D54"/>
    <w:rsid w:val="00B017AE"/>
    <w:rsid w:val="00B51452"/>
    <w:rsid w:val="00BD3753"/>
    <w:rsid w:val="00CE4996"/>
    <w:rsid w:val="00D22BAF"/>
    <w:rsid w:val="00DA2D26"/>
    <w:rsid w:val="00DA76B3"/>
    <w:rsid w:val="00E655BB"/>
    <w:rsid w:val="00F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5F0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D5104"/>
    <w:rPr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51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Texas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2017-11-15T15:24:00Z</dcterms:created>
  <dcterms:modified xsi:type="dcterms:W3CDTF">2019-04-22T19:32:00Z</dcterms:modified>
</cp:coreProperties>
</file>